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C95" w:rsidRDefault="004A054B">
      <w:pPr>
        <w:pStyle w:val="Title"/>
      </w:pPr>
      <w:r>
        <w:t>Erev rosh chodesh adar bais</w:t>
      </w:r>
    </w:p>
    <w:p w:rsidR="00F94C95" w:rsidRDefault="004A054B" w:rsidP="004A054B">
      <w:pPr>
        <w:pStyle w:val="Heading1"/>
        <w:numPr>
          <w:ilvl w:val="0"/>
          <w:numId w:val="0"/>
        </w:numPr>
      </w:pPr>
      <w:r>
        <w:t>Rabbi Zelig Pliskin 03/09/2016 shiur 83 in section 2</w:t>
      </w:r>
    </w:p>
    <w:p w:rsidR="004A054B" w:rsidRDefault="004A054B" w:rsidP="004A054B"/>
    <w:p w:rsidR="004A054B" w:rsidRDefault="004A054B" w:rsidP="000D1E85">
      <w:pPr>
        <w:jc w:val="both"/>
      </w:pPr>
      <w:r>
        <w:t>Rabbi Plis</w:t>
      </w:r>
      <w:r w:rsidR="00CB7178">
        <w:t>kin is publishing a book after P</w:t>
      </w:r>
      <w:r>
        <w:t xml:space="preserve">esach titled “Encouragement’ and his shiur was based on this book. The Torah commands us to be b’simcha in the month </w:t>
      </w:r>
      <w:r w:rsidR="000D1E85">
        <w:t>Adar</w:t>
      </w:r>
      <w:r>
        <w:t>, Mi’sha</w:t>
      </w:r>
      <w:r w:rsidR="000D1E85">
        <w:t>n</w:t>
      </w:r>
      <w:r>
        <w:t xml:space="preserve">ichnas Adar Marbim B’simcha. In Tehillim Dovid HaMelech writes, “Ivdo es Hashem b’simcha’. Rabbi Pliskin’s Rosh Yeshiva Rabbi Gifter zt’l rosh yeshiva of Telz Cleveland used to say, how can one be </w:t>
      </w:r>
      <w:r w:rsidR="000D1E85">
        <w:t>b’simcha?</w:t>
      </w:r>
    </w:p>
    <w:p w:rsidR="004A054B" w:rsidRDefault="004A054B" w:rsidP="000D1E85">
      <w:pPr>
        <w:jc w:val="both"/>
      </w:pPr>
      <w:r>
        <w:t>‘</w:t>
      </w:r>
      <w:r w:rsidR="000D1E85">
        <w:t>V’somachto</w:t>
      </w:r>
      <w:r>
        <w:t xml:space="preserve"> bichol ha tov sha’nosato ki sovoh licho Hashem Elokacho-we must always feel as we are rejoicing for all the good Hashem grants us.</w:t>
      </w:r>
    </w:p>
    <w:p w:rsidR="004A054B" w:rsidRDefault="004A054B" w:rsidP="000D1E85">
      <w:pPr>
        <w:jc w:val="both"/>
      </w:pPr>
      <w:r>
        <w:t>Shlomo Ha’Melech explains in Mishlei, how can one be miserable their whole life, if they view their life as ‘</w:t>
      </w:r>
      <w:r w:rsidR="000D1E85">
        <w:t>Kol</w:t>
      </w:r>
      <w:r>
        <w:t xml:space="preserve"> yomai ya’oni royim’ if they see themselves as ‘yoni’ as a poor person. How is a Yid rich-not by his money, but by his happiness-Mi who ashir, ha’somach b’chelko’</w:t>
      </w:r>
      <w:r w:rsidR="000D1E85">
        <w:t>. W</w:t>
      </w:r>
      <w:r>
        <w:t xml:space="preserve">ho is the one who is happy, the one who is happy with his </w:t>
      </w:r>
      <w:r w:rsidR="000D1E85">
        <w:t>lot?</w:t>
      </w:r>
      <w:r>
        <w:t xml:space="preserve"> So the reverse is also true, who is the poor one, the one who is unhappy with his lot, and that is what Shlomo Ha’Melech is referring to in the above posuk.</w:t>
      </w:r>
    </w:p>
    <w:p w:rsidR="004A054B" w:rsidRDefault="004A054B" w:rsidP="000D1E85">
      <w:pPr>
        <w:jc w:val="both"/>
      </w:pPr>
      <w:r>
        <w:t xml:space="preserve">Someone looks at their past and complains how everyone wronged him, no one gave him respect etc. In the present, he feels angry at many people and for the future he is already worried that things </w:t>
      </w:r>
      <w:r w:rsidR="000D1E85">
        <w:t>won’t</w:t>
      </w:r>
      <w:r>
        <w:t xml:space="preserve"> work out in his favor-This is ‘</w:t>
      </w:r>
      <w:r w:rsidR="000D1E85">
        <w:t>Kol</w:t>
      </w:r>
      <w:r>
        <w:t xml:space="preserve"> yomai ya’oni royim’ he sees all his days as poor.</w:t>
      </w:r>
    </w:p>
    <w:p w:rsidR="004A054B" w:rsidRDefault="004A054B" w:rsidP="000D1E85">
      <w:pPr>
        <w:jc w:val="both"/>
      </w:pPr>
      <w:r>
        <w:t>The source of poverty explains Rabbi Pliskin is in a person’s mind. And our mind is with us 24/7-kol yomai-</w:t>
      </w:r>
      <w:r w:rsidR="000D1E85">
        <w:t>every day</w:t>
      </w:r>
      <w:r>
        <w:t xml:space="preserve"> of my life. Many times you find people who can be in the midst of the most exhilarating simcha-bris, bar mitzvah, wedding but yet they are depressed, sad-because they are ‘poor’ in their minds. They are not enjoying the moment at its fullest.</w:t>
      </w:r>
    </w:p>
    <w:p w:rsidR="004A054B" w:rsidRDefault="004A054B" w:rsidP="000D1E85">
      <w:pPr>
        <w:jc w:val="both"/>
      </w:pPr>
      <w:r>
        <w:t>The posuk says, ‘’tov li mishta tomid’ for me to have a good life, I must view my life as if I am at a party all the time.</w:t>
      </w:r>
      <w:r w:rsidR="0042411C">
        <w:t xml:space="preserve"> We have to find inner happiness.</w:t>
      </w:r>
    </w:p>
    <w:p w:rsidR="0042411C" w:rsidRDefault="0042411C" w:rsidP="000D1E85">
      <w:pPr>
        <w:jc w:val="both"/>
      </w:pPr>
      <w:r>
        <w:t>Rabbi Pliskin explains that in his new book, titled ‘encouragement’ he will be giving 9 ideas of how someone can keep themselves in a happy state.</w:t>
      </w:r>
    </w:p>
    <w:p w:rsidR="0042411C" w:rsidRDefault="0042411C" w:rsidP="000D1E85">
      <w:pPr>
        <w:pStyle w:val="ListParagraph"/>
        <w:numPr>
          <w:ilvl w:val="0"/>
          <w:numId w:val="13"/>
        </w:numPr>
        <w:jc w:val="both"/>
      </w:pPr>
      <w:r>
        <w:t xml:space="preserve">I think appreciatively and gratefully of my life. </w:t>
      </w:r>
      <w:r w:rsidR="000D1E85">
        <w:t>The</w:t>
      </w:r>
      <w:r>
        <w:t xml:space="preserve"> fact that I wake up in the morning should make me sing for joy. That is why I say ‘modah ani’ every morning, to thank Hashem that he has returned my soul to me and I am able to start a new wonderful day. We must say Boruch Hashem we are alive. What is there for a living person to complain about?</w:t>
      </w:r>
    </w:p>
    <w:p w:rsidR="0042411C" w:rsidRDefault="0042411C" w:rsidP="000D1E85">
      <w:pPr>
        <w:pStyle w:val="ListParagraph"/>
        <w:jc w:val="both"/>
      </w:pPr>
      <w:r>
        <w:t xml:space="preserve">Rabbi Pliskin gave an example: Imagine someone breaks a beautiful expensive glass. </w:t>
      </w:r>
      <w:r w:rsidR="000D1E85">
        <w:t>He may</w:t>
      </w:r>
      <w:r>
        <w:t xml:space="preserve"> be very annoyed with himself. But what happens if at the exact moment, the glass breaks, someone runs into the room and announces that the person just won the biggest lottery jackpot- 1 billion 500 million dollars. Will he be upset about the glass?  But yet, says Rabbi Pliskin there are still people who will be </w:t>
      </w:r>
      <w:r w:rsidR="000D1E85">
        <w:t>upset even</w:t>
      </w:r>
      <w:r>
        <w:t xml:space="preserve"> after winning the lottery, because they will worry about what they will do with all that money. But one must be positive and think of all the chesed and tzedakah he will be able to give.</w:t>
      </w:r>
    </w:p>
    <w:p w:rsidR="0042411C" w:rsidRDefault="0042411C" w:rsidP="000D1E85">
      <w:pPr>
        <w:pStyle w:val="ListParagraph"/>
        <w:jc w:val="both"/>
      </w:pPr>
      <w:r>
        <w:lastRenderedPageBreak/>
        <w:t>Rabbi Pliskin says we must change our brains-our way of thinking. Our brain is always with us. We must constantly try to find things to be grateful for and if we start thinking this way more and more, our brains will change and become more positive as well.</w:t>
      </w:r>
    </w:p>
    <w:p w:rsidR="0042411C" w:rsidRDefault="0042411C" w:rsidP="000D1E85">
      <w:pPr>
        <w:pStyle w:val="ListParagraph"/>
        <w:jc w:val="both"/>
      </w:pPr>
      <w:r>
        <w:t>One must think of things to be grateful for, a good husband, children, grandchildren, wonderful things that happened to him in the past. Yes, everyone goes through difficult times-that is the way the world is, but we must learn not to let it get us down.</w:t>
      </w:r>
    </w:p>
    <w:p w:rsidR="0042411C" w:rsidRDefault="0042411C" w:rsidP="000D1E85">
      <w:pPr>
        <w:pStyle w:val="ListParagraph"/>
        <w:jc w:val="both"/>
      </w:pPr>
    </w:p>
    <w:p w:rsidR="0042411C" w:rsidRDefault="0042411C" w:rsidP="000D1E85">
      <w:pPr>
        <w:pStyle w:val="ListParagraph"/>
        <w:jc w:val="both"/>
      </w:pPr>
      <w:r>
        <w:t xml:space="preserve">The M in </w:t>
      </w:r>
      <w:r w:rsidR="000D1E85">
        <w:t>MIND stands</w:t>
      </w:r>
      <w:r>
        <w:t xml:space="preserve"> for:</w:t>
      </w:r>
    </w:p>
    <w:p w:rsidR="0042411C" w:rsidRDefault="0042411C" w:rsidP="000D1E85">
      <w:pPr>
        <w:pStyle w:val="ListParagraph"/>
        <w:jc w:val="both"/>
      </w:pPr>
      <w:r>
        <w:t xml:space="preserve">M-for memory-remember good things and if you </w:t>
      </w:r>
      <w:r w:rsidR="000D1E85">
        <w:t>can’t</w:t>
      </w:r>
      <w:r>
        <w:t xml:space="preserve"> remember anything good that happened to you, says Rabbi Pliskin, use your</w:t>
      </w:r>
    </w:p>
    <w:p w:rsidR="0042411C" w:rsidRDefault="0042411C" w:rsidP="000D1E85">
      <w:pPr>
        <w:pStyle w:val="ListParagraph"/>
        <w:jc w:val="both"/>
      </w:pPr>
      <w:r>
        <w:t>I- imagination and think of good things. We have to view ourselves as if we left Mitzraim, we ha</w:t>
      </w:r>
      <w:r w:rsidR="000D1E85">
        <w:t>ve to be grateful for all the Yi</w:t>
      </w:r>
      <w:r>
        <w:t xml:space="preserve">dden who died on Kiddush Hashem through the ages, </w:t>
      </w:r>
      <w:r w:rsidR="000D1E85">
        <w:t>and we</w:t>
      </w:r>
      <w:r>
        <w:t xml:space="preserve"> have Shabbos which is solely for the fact to acknowledge the wondrous creation of the world.</w:t>
      </w:r>
    </w:p>
    <w:p w:rsidR="0042411C" w:rsidRDefault="0042411C" w:rsidP="000D1E85">
      <w:pPr>
        <w:pStyle w:val="ListParagraph"/>
        <w:jc w:val="both"/>
      </w:pPr>
    </w:p>
    <w:p w:rsidR="0042411C" w:rsidRDefault="0042411C" w:rsidP="000D1E85">
      <w:pPr>
        <w:pStyle w:val="ListParagraph"/>
        <w:jc w:val="both"/>
      </w:pPr>
      <w:r>
        <w:t xml:space="preserve">Kol Ha’neshama Tehallel Koh. Neshama is our breathing. Thank Hashem for every breath that we take. Boruch </w:t>
      </w:r>
      <w:r w:rsidR="000D1E85">
        <w:t>Hashem that</w:t>
      </w:r>
      <w:r>
        <w:t xml:space="preserve"> I am able to breathe on my own. </w:t>
      </w:r>
    </w:p>
    <w:p w:rsidR="0042411C" w:rsidRDefault="0042411C" w:rsidP="0042411C">
      <w:pPr>
        <w:pStyle w:val="ListParagraph"/>
      </w:pPr>
    </w:p>
    <w:p w:rsidR="0042411C" w:rsidRDefault="0042411C" w:rsidP="000D1E85">
      <w:pPr>
        <w:pStyle w:val="ListParagraph"/>
        <w:numPr>
          <w:ilvl w:val="0"/>
          <w:numId w:val="13"/>
        </w:numPr>
        <w:jc w:val="both"/>
      </w:pPr>
      <w:r>
        <w:t>We should speak and act joyfully and kindly. In 1740, the Mesilas Yeshorim wrote that we should be b’simcha when we do a mitzvah. But what if when we perform a mitzvah we don’t feel happy? The Ramchal answered this question</w:t>
      </w:r>
      <w:r w:rsidR="00CB7178">
        <w:t xml:space="preserve"> that there is an amazing Klal-act joyfully on the outside even if your inside doesn’t feel joyful a</w:t>
      </w:r>
      <w:r w:rsidR="000D1E85">
        <w:t>t</w:t>
      </w:r>
      <w:r w:rsidR="00CB7178">
        <w:t xml:space="preserve"> this particular time. Believe it or not, says Rabbi Pliksin if we act joyfully on the outside there is a chemical change in us and it will penetrate to our insides as well. Do chesed-it is guaranteed to make you feel b’simcha. </w:t>
      </w:r>
    </w:p>
    <w:p w:rsidR="00CB7178" w:rsidRDefault="00CB7178" w:rsidP="000D1E85">
      <w:pPr>
        <w:pStyle w:val="ListParagraph"/>
        <w:numPr>
          <w:ilvl w:val="0"/>
          <w:numId w:val="13"/>
        </w:numPr>
        <w:jc w:val="both"/>
      </w:pPr>
      <w:r>
        <w:t>A person can think ‘gam zu l’tova.’ Whatever happens to me is from Hashem and it is for my good.</w:t>
      </w:r>
    </w:p>
    <w:p w:rsidR="00CB7178" w:rsidRDefault="00CB7178" w:rsidP="000D1E85">
      <w:pPr>
        <w:pStyle w:val="ListParagraph"/>
        <w:numPr>
          <w:ilvl w:val="0"/>
          <w:numId w:val="13"/>
        </w:numPr>
        <w:jc w:val="both"/>
      </w:pPr>
      <w:r>
        <w:t>What is my goal for right now? Encourage yourself, encourage others to achieve their goal.</w:t>
      </w:r>
    </w:p>
    <w:p w:rsidR="00CB7178" w:rsidRDefault="00CB7178" w:rsidP="000D1E85">
      <w:pPr>
        <w:pStyle w:val="ListParagraph"/>
        <w:numPr>
          <w:ilvl w:val="0"/>
          <w:numId w:val="13"/>
        </w:numPr>
        <w:jc w:val="both"/>
      </w:pPr>
      <w:r>
        <w:t>I see myself the way I want to be. Right now, I speak to much loshon horo, I don’t keep all the mitzvos the way I should-don’t go down that path, don’t be harsh on yourself. Rather see yourself as the person you are trying to be.</w:t>
      </w:r>
    </w:p>
    <w:p w:rsidR="00CB7178" w:rsidRDefault="00CB7178" w:rsidP="000D1E85">
      <w:pPr>
        <w:pStyle w:val="ListParagraph"/>
        <w:numPr>
          <w:ilvl w:val="0"/>
          <w:numId w:val="13"/>
        </w:numPr>
        <w:jc w:val="both"/>
      </w:pPr>
      <w:r>
        <w:t>Focus on solutions, don’t focus on the problems. The solution can be davening, the solution can be finding people to consult with who can help you with your issues.</w:t>
      </w:r>
    </w:p>
    <w:p w:rsidR="00CB7178" w:rsidRDefault="00CB7178" w:rsidP="000D1E85">
      <w:pPr>
        <w:pStyle w:val="ListParagraph"/>
        <w:numPr>
          <w:ilvl w:val="0"/>
          <w:numId w:val="13"/>
        </w:numPr>
        <w:jc w:val="both"/>
      </w:pPr>
      <w:r>
        <w:t>I was given this challenge by Hashem to develop my character. This nisoyon-challenge will develop my middos.</w:t>
      </w:r>
    </w:p>
    <w:p w:rsidR="00CB7178" w:rsidRDefault="00CB7178" w:rsidP="000D1E85">
      <w:pPr>
        <w:pStyle w:val="ListParagraph"/>
        <w:numPr>
          <w:ilvl w:val="0"/>
          <w:numId w:val="13"/>
        </w:numPr>
        <w:jc w:val="both"/>
      </w:pPr>
      <w:r>
        <w:t xml:space="preserve">Positive space. Make sure you make room in your brain for positive space. My brain can only hold so much so make sure it is mainly good. When Rabbi Pliskin was a boy of 13, he came to the big Telze Yeshiva in Cleveland. He came into the room to meet the big rabbonim for the first time and he was scared. He still remembers till today walking into the room and Rabbi Gifter, the rosh Yeshiva saying to him, “good morning Zelig, how are you today?” This was over 50 years ago, but each and every day he still remembers the words of Rav Gifter and he smiles and it makes him feel good. </w:t>
      </w:r>
    </w:p>
    <w:p w:rsidR="00CB7178" w:rsidRDefault="00CB7178" w:rsidP="000D1E85">
      <w:pPr>
        <w:pStyle w:val="ListParagraph"/>
        <w:jc w:val="both"/>
      </w:pPr>
      <w:r>
        <w:t>We all have good moments in our lives. Focus on those. Imagine great things and have those fill up your brain rather than the negative thoughts.</w:t>
      </w:r>
    </w:p>
    <w:p w:rsidR="00CB7178" w:rsidRDefault="000D1E85" w:rsidP="000D1E85">
      <w:pPr>
        <w:pStyle w:val="ListParagraph"/>
        <w:numPr>
          <w:ilvl w:val="0"/>
          <w:numId w:val="13"/>
        </w:numPr>
        <w:jc w:val="both"/>
      </w:pPr>
      <w:r>
        <w:t>‘Smile</w:t>
      </w:r>
      <w:r w:rsidR="00CB7178">
        <w:t xml:space="preserve"> and the whole world smiles with me.’</w:t>
      </w:r>
      <w:r>
        <w:t xml:space="preserve"> </w:t>
      </w:r>
      <w:r w:rsidR="00CB7178">
        <w:t xml:space="preserve">Practice smiling at yourself in the mirror-the mirror </w:t>
      </w:r>
      <w:bookmarkStart w:id="0" w:name="_GoBack"/>
      <w:r w:rsidR="00CB7178">
        <w:t xml:space="preserve">will smile back at you. Wave to yourself in the mirror and the mirror will wave back at you. </w:t>
      </w:r>
      <w:bookmarkEnd w:id="0"/>
      <w:r w:rsidR="00CB7178">
        <w:lastRenderedPageBreak/>
        <w:t xml:space="preserve">Rabbi Pliskin says ‘do this </w:t>
      </w:r>
      <w:r>
        <w:t>often</w:t>
      </w:r>
      <w:r w:rsidR="00CB7178">
        <w:t>, so when you go out among people, it will be natural for you to smile and wave at others. And says Rabbi Pliksin, this actually changes the way your brain thinks and operates. Look at yourself in the mirror and realize you are looking at a ‘zelem elokim m’maal’</w:t>
      </w:r>
    </w:p>
    <w:p w:rsidR="00CB7178" w:rsidRDefault="00CB7178" w:rsidP="00CB7178">
      <w:r>
        <w:t>And if we work on ourselves to be b’simcha, may we be zocha for the final Geula, b’mahara b’yomeinu amen.</w:t>
      </w:r>
    </w:p>
    <w:p w:rsidR="00CB7178" w:rsidRPr="004A054B" w:rsidRDefault="00CB7178" w:rsidP="00CB7178">
      <w:pPr>
        <w:ind w:left="360"/>
      </w:pPr>
    </w:p>
    <w:sectPr w:rsidR="00CB7178" w:rsidRPr="004A054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4D0" w:rsidRDefault="004224D0">
      <w:pPr>
        <w:spacing w:after="0" w:line="240" w:lineRule="auto"/>
      </w:pPr>
      <w:r>
        <w:separator/>
      </w:r>
    </w:p>
  </w:endnote>
  <w:endnote w:type="continuationSeparator" w:id="0">
    <w:p w:rsidR="004224D0" w:rsidRDefault="00422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STKait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4D0" w:rsidRDefault="004224D0">
      <w:pPr>
        <w:spacing w:after="0" w:line="240" w:lineRule="auto"/>
      </w:pPr>
      <w:r>
        <w:separator/>
      </w:r>
    </w:p>
  </w:footnote>
  <w:footnote w:type="continuationSeparator" w:id="0">
    <w:p w:rsidR="004224D0" w:rsidRDefault="004224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02918"/>
    <w:multiLevelType w:val="hybridMultilevel"/>
    <w:tmpl w:val="3C1C8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9A52F2"/>
    <w:multiLevelType w:val="multilevel"/>
    <w:tmpl w:val="56F2101C"/>
    <w:lvl w:ilvl="0">
      <w:start w:val="1"/>
      <w:numFmt w:val="decimal"/>
      <w:pStyle w:val="Heading1"/>
      <w:lvlText w:val="%1"/>
      <w:lvlJc w:val="left"/>
      <w:pPr>
        <w:ind w:left="432" w:hanging="432"/>
      </w:pPr>
      <w:rPr>
        <w:rFonts w:hint="default"/>
        <w:color w:val="1CADE4" w:themeColor="accent1"/>
      </w:rPr>
    </w:lvl>
    <w:lvl w:ilvl="1">
      <w:start w:val="1"/>
      <w:numFmt w:val="decimal"/>
      <w:pStyle w:val="Heading2"/>
      <w:lvlText w:val="%1.%2"/>
      <w:lvlJc w:val="left"/>
      <w:pPr>
        <w:ind w:left="576" w:hanging="576"/>
      </w:pPr>
      <w:rPr>
        <w:rFonts w:hint="default"/>
        <w:color w:val="1CADE4" w:themeColor="accent1"/>
      </w:rPr>
    </w:lvl>
    <w:lvl w:ilvl="2">
      <w:start w:val="1"/>
      <w:numFmt w:val="decimal"/>
      <w:pStyle w:val="Heading3"/>
      <w:lvlText w:val="%1.%2.%3"/>
      <w:lvlJc w:val="left"/>
      <w:pPr>
        <w:ind w:left="720" w:hanging="720"/>
      </w:pPr>
      <w:rPr>
        <w:rFonts w:hint="default"/>
        <w:color w:val="1CADE4" w:themeColor="accent1"/>
      </w:rPr>
    </w:lvl>
    <w:lvl w:ilvl="3">
      <w:start w:val="1"/>
      <w:numFmt w:val="decimal"/>
      <w:pStyle w:val="Heading4"/>
      <w:lvlText w:val="%1.%2.%3.%4"/>
      <w:lvlJc w:val="left"/>
      <w:pPr>
        <w:ind w:left="864" w:hanging="864"/>
      </w:pPr>
      <w:rPr>
        <w:rFonts w:hint="default"/>
        <w:color w:val="1CADE4" w:themeColor="accent1"/>
      </w:rPr>
    </w:lvl>
    <w:lvl w:ilvl="4">
      <w:start w:val="1"/>
      <w:numFmt w:val="decimal"/>
      <w:pStyle w:val="Heading5"/>
      <w:lvlText w:val="%1.%2.%3.%4.%5"/>
      <w:lvlJc w:val="left"/>
      <w:pPr>
        <w:ind w:left="1008" w:hanging="1008"/>
      </w:pPr>
      <w:rPr>
        <w:rFonts w:hint="default"/>
        <w:color w:val="1CADE4" w:themeColor="accent1"/>
      </w:rPr>
    </w:lvl>
    <w:lvl w:ilvl="5">
      <w:start w:val="1"/>
      <w:numFmt w:val="decimal"/>
      <w:pStyle w:val="Heading6"/>
      <w:lvlText w:val="%1.%2.%3.%4.%5.%6"/>
      <w:lvlJc w:val="left"/>
      <w:pPr>
        <w:ind w:left="1152" w:hanging="1152"/>
      </w:pPr>
      <w:rPr>
        <w:rFonts w:hint="default"/>
        <w:color w:val="1CADE4" w:themeColor="accent1"/>
      </w:rPr>
    </w:lvl>
    <w:lvl w:ilvl="6">
      <w:start w:val="1"/>
      <w:numFmt w:val="decimal"/>
      <w:pStyle w:val="Heading7"/>
      <w:lvlText w:val="%1.%2.%3.%4.%5.%6.%7"/>
      <w:lvlJc w:val="left"/>
      <w:pPr>
        <w:ind w:left="1296" w:hanging="1296"/>
      </w:pPr>
      <w:rPr>
        <w:rFonts w:hint="default"/>
        <w:color w:val="1CADE4" w:themeColor="accent1"/>
      </w:rPr>
    </w:lvl>
    <w:lvl w:ilvl="7">
      <w:start w:val="1"/>
      <w:numFmt w:val="decimal"/>
      <w:pStyle w:val="Heading8"/>
      <w:lvlText w:val="%1.%2.%3.%4.%5.%6.%7.%8"/>
      <w:lvlJc w:val="left"/>
      <w:pPr>
        <w:ind w:left="1440" w:hanging="1440"/>
      </w:pPr>
      <w:rPr>
        <w:rFonts w:hint="default"/>
        <w:color w:val="1CADE4" w:themeColor="accent1"/>
      </w:rPr>
    </w:lvl>
    <w:lvl w:ilvl="8">
      <w:start w:val="1"/>
      <w:numFmt w:val="decimal"/>
      <w:pStyle w:val="Heading9"/>
      <w:lvlText w:val="%1.%2.%3.%4.%5.%6.%7.%8.%9"/>
      <w:lvlJc w:val="left"/>
      <w:pPr>
        <w:ind w:left="1584" w:hanging="1584"/>
      </w:pPr>
      <w:rPr>
        <w:rFonts w:hint="default"/>
        <w:color w:val="1CADE4" w:themeColor="accent1"/>
      </w:rPr>
    </w:lvl>
  </w:abstractNum>
  <w:abstractNum w:abstractNumId="2"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54B"/>
    <w:rsid w:val="000D1E85"/>
    <w:rsid w:val="004224D0"/>
    <w:rsid w:val="0042411C"/>
    <w:rsid w:val="004A054B"/>
    <w:rsid w:val="00CB7178"/>
    <w:rsid w:val="00F94C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6B3CCD-00FA-40CC-B58A-DE68C98F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pPr>
      <w:keepNext/>
      <w:keepLines/>
      <w:numPr>
        <w:numId w:val="12"/>
      </w:numPr>
      <w:spacing w:before="240" w:after="0"/>
      <w:outlineLvl w:val="0"/>
    </w:pPr>
    <w:rPr>
      <w:rFonts w:asciiTheme="majorHAnsi" w:eastAsiaTheme="majorEastAsia" w:hAnsiTheme="majorHAnsi" w:cstheme="majorBidi"/>
      <w:b/>
      <w:bCs/>
      <w:sz w:val="40"/>
      <w:szCs w:val="40"/>
    </w:rPr>
  </w:style>
  <w:style w:type="paragraph" w:styleId="Heading2">
    <w:name w:val="heading 2"/>
    <w:basedOn w:val="Normal"/>
    <w:next w:val="Normal"/>
    <w:link w:val="Heading2Char"/>
    <w:autoRedefine/>
    <w:uiPriority w:val="9"/>
    <w:semiHidden/>
    <w:unhideWhenUsed/>
    <w:qFormat/>
    <w:pPr>
      <w:keepNext/>
      <w:keepLines/>
      <w:numPr>
        <w:ilvl w:val="1"/>
        <w:numId w:val="12"/>
      </w:numPr>
      <w:spacing w:before="40" w:after="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autoRedefine/>
    <w:uiPriority w:val="9"/>
    <w:semiHidden/>
    <w:unhideWhenUsed/>
    <w:qFormat/>
    <w:pPr>
      <w:keepNext/>
      <w:keepLines/>
      <w:numPr>
        <w:ilvl w:val="2"/>
        <w:numId w:val="12"/>
      </w:numPr>
      <w:spacing w:before="40" w:after="0"/>
      <w:outlineLvl w:val="2"/>
    </w:pPr>
    <w:rPr>
      <w:rFonts w:asciiTheme="majorHAnsi" w:eastAsiaTheme="majorEastAsia" w:hAnsiTheme="majorHAnsi" w:cstheme="majorBidi"/>
      <w:b/>
      <w:bCs/>
      <w:sz w:val="24"/>
      <w:szCs w:val="24"/>
    </w:rPr>
  </w:style>
  <w:style w:type="paragraph" w:styleId="Heading4">
    <w:name w:val="heading 4"/>
    <w:basedOn w:val="Normal"/>
    <w:next w:val="Normal"/>
    <w:link w:val="Heading4Char"/>
    <w:autoRedefine/>
    <w:uiPriority w:val="9"/>
    <w:semiHidden/>
    <w:unhideWhenUsed/>
    <w:qFormat/>
    <w:pPr>
      <w:keepNext/>
      <w:keepLines/>
      <w:numPr>
        <w:ilvl w:val="3"/>
        <w:numId w:val="12"/>
      </w:numPr>
      <w:spacing w:before="4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autoRedefine/>
    <w:uiPriority w:val="9"/>
    <w:semiHidden/>
    <w:unhideWhenUsed/>
    <w:qFormat/>
    <w:pPr>
      <w:keepNext/>
      <w:keepLines/>
      <w:numPr>
        <w:ilvl w:val="4"/>
        <w:numId w:val="12"/>
      </w:numPr>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autoRedefine/>
    <w:uiPriority w:val="9"/>
    <w:semiHidden/>
    <w:unhideWhenUsed/>
    <w:qFormat/>
    <w:pPr>
      <w:keepNext/>
      <w:keepLines/>
      <w:numPr>
        <w:ilvl w:val="5"/>
        <w:numId w:val="12"/>
      </w:numPr>
      <w:spacing w:before="40" w:after="0"/>
      <w:outlineLvl w:val="5"/>
    </w:pPr>
    <w:rPr>
      <w:rFonts w:asciiTheme="majorHAnsi" w:eastAsiaTheme="majorEastAsia" w:hAnsiTheme="majorHAnsi" w:cstheme="majorBidi"/>
      <w:sz w:val="20"/>
      <w:szCs w:val="20"/>
    </w:rPr>
  </w:style>
  <w:style w:type="paragraph" w:styleId="Heading7">
    <w:name w:val="heading 7"/>
    <w:basedOn w:val="Normal"/>
    <w:next w:val="Normal"/>
    <w:link w:val="Heading7Char"/>
    <w:autoRedefine/>
    <w:uiPriority w:val="9"/>
    <w:semiHidden/>
    <w:unhideWhenUsed/>
    <w:qFormat/>
    <w:pPr>
      <w:keepNext/>
      <w:keepLines/>
      <w:numPr>
        <w:ilvl w:val="6"/>
        <w:numId w:val="12"/>
      </w:numPr>
      <w:spacing w:before="40" w:after="0"/>
      <w:outlineLvl w:val="6"/>
    </w:pPr>
    <w:rPr>
      <w:rFonts w:asciiTheme="majorHAnsi" w:eastAsiaTheme="majorEastAsia" w:hAnsiTheme="majorHAnsi" w:cstheme="majorBidi"/>
      <w:i/>
      <w:iCs/>
      <w:sz w:val="20"/>
      <w:szCs w:val="20"/>
    </w:rPr>
  </w:style>
  <w:style w:type="paragraph" w:styleId="Heading8">
    <w:name w:val="heading 8"/>
    <w:basedOn w:val="Normal"/>
    <w:next w:val="Normal"/>
    <w:link w:val="Heading8Char"/>
    <w:autoRedefine/>
    <w:uiPriority w:val="9"/>
    <w:semiHidden/>
    <w:unhideWhenUsed/>
    <w:qFormat/>
    <w:pPr>
      <w:keepNext/>
      <w:keepLines/>
      <w:numPr>
        <w:ilvl w:val="7"/>
        <w:numId w:val="12"/>
      </w:numPr>
      <w:spacing w:before="40" w:after="0"/>
      <w:outlineLvl w:val="7"/>
    </w:pPr>
    <w:rPr>
      <w:rFonts w:asciiTheme="majorHAnsi" w:eastAsiaTheme="majorEastAsia" w:hAnsiTheme="majorHAnsi" w:cstheme="majorBidi"/>
      <w:caps/>
      <w:color w:val="272727" w:themeColor="text1" w:themeTint="D8"/>
      <w:sz w:val="18"/>
      <w:szCs w:val="18"/>
    </w:rPr>
  </w:style>
  <w:style w:type="paragraph" w:styleId="Heading9">
    <w:name w:val="heading 9"/>
    <w:basedOn w:val="Normal"/>
    <w:next w:val="Normal"/>
    <w:link w:val="Heading9Char"/>
    <w:autoRedefine/>
    <w:uiPriority w:val="9"/>
    <w:semiHidden/>
    <w:unhideWhenUsed/>
    <w:qFormat/>
    <w:pPr>
      <w:keepNext/>
      <w:keepLines/>
      <w:numPr>
        <w:ilvl w:val="8"/>
        <w:numId w:val="12"/>
      </w:numPr>
      <w:spacing w:before="40" w:after="0"/>
      <w:outlineLvl w:val="8"/>
    </w:pPr>
    <w:rPr>
      <w:rFonts w:asciiTheme="majorHAnsi" w:eastAsiaTheme="majorEastAsia" w:hAnsiTheme="majorHAnsi" w:cstheme="majorBidi"/>
      <w:i/>
      <w:iCs/>
      <w:cap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Pr>
      <w:rFonts w:asciiTheme="majorHAnsi" w:eastAsiaTheme="majorEastAsia" w:hAnsiTheme="majorHAnsi" w:cstheme="majorBidi"/>
    </w:rPr>
  </w:style>
  <w:style w:type="character" w:customStyle="1" w:styleId="Heading6Char">
    <w:name w:val="Heading 6 Char"/>
    <w:basedOn w:val="DefaultParagraphFont"/>
    <w:link w:val="Heading6"/>
    <w:uiPriority w:val="9"/>
    <w:rPr>
      <w:rFonts w:asciiTheme="majorHAnsi" w:eastAsiaTheme="majorEastAsia" w:hAnsiTheme="majorHAnsi" w:cstheme="majorBidi"/>
      <w:sz w:val="20"/>
      <w:szCs w:val="20"/>
    </w:rPr>
  </w:style>
  <w:style w:type="character" w:customStyle="1" w:styleId="Heading7Char">
    <w:name w:val="Heading 7 Char"/>
    <w:basedOn w:val="DefaultParagraphFont"/>
    <w:link w:val="Heading7"/>
    <w:uiPriority w:val="9"/>
    <w:rPr>
      <w:rFonts w:asciiTheme="majorHAnsi" w:eastAsiaTheme="majorEastAsia" w:hAnsiTheme="majorHAnsi" w:cstheme="majorBidi"/>
      <w:i/>
      <w:iCs/>
      <w:sz w:val="20"/>
      <w:szCs w:val="20"/>
    </w:rPr>
  </w:style>
  <w:style w:type="character" w:customStyle="1" w:styleId="Heading8Char">
    <w:name w:val="Heading 8 Char"/>
    <w:basedOn w:val="DefaultParagraphFont"/>
    <w:link w:val="Heading8"/>
    <w:uiPriority w:val="9"/>
    <w:rPr>
      <w:rFonts w:asciiTheme="majorHAnsi" w:eastAsiaTheme="majorEastAsia" w:hAnsiTheme="majorHAnsi" w:cstheme="majorBidi"/>
      <w:caps/>
      <w:color w:val="272727" w:themeColor="text1" w:themeTint="D8"/>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z w:val="18"/>
      <w:szCs w:val="18"/>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72"/>
      <w:szCs w:val="72"/>
    </w:rPr>
  </w:style>
  <w:style w:type="paragraph" w:styleId="Subtitle">
    <w:name w:val="Subtitle"/>
    <w:basedOn w:val="Normal"/>
    <w:next w:val="Normal"/>
    <w:link w:val="SubtitleChar"/>
    <w:uiPriority w:val="11"/>
    <w:qFormat/>
    <w:pPr>
      <w:numPr>
        <w:ilvl w:val="1"/>
      </w:numPr>
    </w:pPr>
    <w:rPr>
      <w:i/>
      <w:iCs/>
      <w:color w:val="5A5A5A" w:themeColor="text1" w:themeTint="A5"/>
    </w:rPr>
  </w:style>
  <w:style w:type="character" w:customStyle="1" w:styleId="SubtitleChar">
    <w:name w:val="Subtitle Char"/>
    <w:basedOn w:val="DefaultParagraphFont"/>
    <w:link w:val="Subtitle"/>
    <w:uiPriority w:val="11"/>
    <w:rPr>
      <w:i/>
      <w:iCs/>
      <w:color w:val="5A5A5A" w:themeColor="text1" w:themeTint="A5"/>
    </w:rPr>
  </w:style>
  <w:style w:type="paragraph" w:styleId="ListParagraph">
    <w:name w:val="List Paragraph"/>
    <w:basedOn w:val="Normal"/>
    <w:uiPriority w:val="34"/>
    <w:qFormat/>
    <w:pPr>
      <w:ind w:left="720"/>
      <w:contextualSpacing/>
    </w:pPr>
  </w:style>
  <w:style w:type="character" w:styleId="SubtleReference">
    <w:name w:val="Subtle Reference"/>
    <w:basedOn w:val="DefaultParagraphFont"/>
    <w:uiPriority w:val="31"/>
    <w:qFormat/>
    <w:rPr>
      <w:smallCaps/>
      <w:color w:val="5A5A5A" w:themeColor="text1" w:themeTint="A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paragraph" w:styleId="Quote">
    <w:name w:val="Quote"/>
    <w:basedOn w:val="Normal"/>
    <w:next w:val="Normal"/>
    <w:link w:val="QuoteChar"/>
    <w:uiPriority w:val="29"/>
    <w:qFormat/>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spacing w:before="200"/>
      <w:ind w:left="864" w:right="864"/>
    </w:pPr>
    <w:rPr>
      <w:i/>
      <w:iCs/>
    </w:rPr>
  </w:style>
  <w:style w:type="character" w:customStyle="1" w:styleId="QuoteChar">
    <w:name w:val="Quote Char"/>
    <w:basedOn w:val="DefaultParagraphFont"/>
    <w:link w:val="Quote"/>
    <w:uiPriority w:val="29"/>
    <w:rPr>
      <w:i/>
      <w:iCs/>
      <w:shd w:val="clear" w:color="auto" w:fill="F2F2F2" w:themeFill="background1" w:themeFillShade="F2"/>
    </w:rPr>
  </w:style>
  <w:style w:type="character" w:styleId="IntenseEmphasis">
    <w:name w:val="Intense Emphasis"/>
    <w:basedOn w:val="DefaultParagraphFont"/>
    <w:uiPriority w:val="21"/>
    <w:qFormat/>
    <w:rPr>
      <w:i/>
      <w:iCs/>
      <w:color w:val="1CADE4" w:themeColor="accent1"/>
    </w:rPr>
  </w:style>
  <w:style w:type="paragraph" w:styleId="IntenseQuote">
    <w:name w:val="Intense Quote"/>
    <w:basedOn w:val="Normal"/>
    <w:next w:val="Normal"/>
    <w:link w:val="IntenseQuoteChar"/>
    <w:uiPriority w:val="30"/>
    <w:qFormat/>
    <w:pPr>
      <w:pBdr>
        <w:top w:val="single" w:sz="48" w:space="1" w:color="D1EEF9" w:themeColor="accent1" w:themeTint="33"/>
        <w:left w:val="single" w:sz="48" w:space="4" w:color="D1EEF9" w:themeColor="accent1" w:themeTint="33"/>
        <w:bottom w:val="single" w:sz="48" w:space="1" w:color="D1EEF9" w:themeColor="accent1" w:themeTint="33"/>
        <w:right w:val="single" w:sz="48" w:space="4" w:color="D1EEF9" w:themeColor="accent1" w:themeTint="33"/>
      </w:pBdr>
      <w:shd w:val="clear" w:color="auto" w:fill="D1EEF9" w:themeFill="accent1" w:themeFillTint="33"/>
      <w:spacing w:before="200"/>
      <w:ind w:left="864" w:right="864"/>
      <w:jc w:val="both"/>
    </w:pPr>
    <w:rPr>
      <w:i/>
      <w:iCs/>
    </w:rPr>
  </w:style>
  <w:style w:type="character" w:customStyle="1" w:styleId="IntenseQuoteChar">
    <w:name w:val="Intense Quote Char"/>
    <w:basedOn w:val="DefaultParagraphFont"/>
    <w:link w:val="IntenseQuote"/>
    <w:uiPriority w:val="30"/>
    <w:rPr>
      <w:i/>
      <w:iCs/>
      <w:shd w:val="clear" w:color="auto" w:fill="D1EEF9" w:themeFill="accent1" w:themeFillTint="33"/>
    </w:rPr>
  </w:style>
  <w:style w:type="paragraph" w:styleId="NoSpacing">
    <w:name w:val="No Spacing"/>
    <w:link w:val="NoSpacingChar"/>
    <w:uiPriority w:val="1"/>
    <w:qFormat/>
    <w:pPr>
      <w:spacing w:after="0" w:line="240" w:lineRule="auto"/>
    </w:p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semiHidden/>
    <w:unhideWhenUsed/>
    <w:qFormat/>
    <w:pPr>
      <w:spacing w:after="200" w:line="240" w:lineRule="auto"/>
    </w:pPr>
    <w:rPr>
      <w:i/>
      <w:iCs/>
      <w:sz w:val="20"/>
      <w:szCs w:val="20"/>
    </w:rPr>
  </w:style>
  <w:style w:type="character" w:styleId="IntenseReference">
    <w:name w:val="Intense Reference"/>
    <w:basedOn w:val="DefaultParagraphFont"/>
    <w:uiPriority w:val="32"/>
    <w:qFormat/>
    <w:rPr>
      <w:b/>
      <w:bCs/>
      <w:smallCaps/>
      <w:color w:val="1CADE4" w:themeColor="accent1"/>
      <w:spacing w:val="5"/>
    </w:rPr>
  </w:style>
  <w:style w:type="character" w:customStyle="1" w:styleId="NoSpacingChar">
    <w:name w:val="No Spacing Char"/>
    <w:basedOn w:val="DefaultParagraphFont"/>
    <w:link w:val="NoSpacing"/>
    <w:uiPriority w:val="1"/>
  </w:style>
  <w:style w:type="character" w:styleId="Strong">
    <w:name w:val="Strong"/>
    <w:basedOn w:val="DefaultParagraphFont"/>
    <w:uiPriority w:val="22"/>
    <w:qFormat/>
    <w:rPr>
      <w:b/>
      <w:bCs/>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0D1E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E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Spec%20design%20(blank).dotx"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A3EA57F-50D6-4332-9CCE-01AA9228397A}">
  <ds:schemaRefs>
    <ds:schemaRef ds:uri="http://schemas.microsoft.com/sharepoint/v3/contenttype/forms"/>
  </ds:schemaRefs>
</ds:datastoreItem>
</file>

<file path=customXml/itemProps2.xml><?xml version="1.0" encoding="utf-8"?>
<ds:datastoreItem xmlns:ds="http://schemas.openxmlformats.org/officeDocument/2006/customXml" ds:itemID="{F4FD7D3A-1408-41A5-B626-3C71D2684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Spec design (blank)</Template>
  <TotalTime>31</TotalTime>
  <Pages>3</Pages>
  <Words>995</Words>
  <Characters>5673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Aneinu</dc:creator>
  <cp:keywords/>
  <dc:description/>
  <cp:lastModifiedBy>Aneinu</cp:lastModifiedBy>
  <cp:revision>1</cp:revision>
  <cp:lastPrinted>2016-03-10T01:13:00Z</cp:lastPrinted>
  <dcterms:created xsi:type="dcterms:W3CDTF">2016-03-10T00:38:00Z</dcterms:created>
  <dcterms:modified xsi:type="dcterms:W3CDTF">2016-03-10T01:14:00Z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TC039859479991</vt:lpwstr>
  </property>
</Properties>
</file>