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0D5" w:rsidRDefault="001A1D8D" w:rsidP="00A9545B">
      <w:pPr>
        <w:pStyle w:val="Title"/>
        <w:jc w:val="both"/>
      </w:pPr>
      <w:r>
        <w:t>YOU FLATTER ME</w:t>
      </w:r>
    </w:p>
    <w:p w:rsidR="002A50D5" w:rsidRDefault="001A1D8D" w:rsidP="00A9545B">
      <w:pPr>
        <w:pStyle w:val="Heading1"/>
        <w:jc w:val="both"/>
      </w:pPr>
      <w:r>
        <w:t>rABBI tUVIA vINITSKY TES VOV ADAR ALEPH/FEBRUARY 24, 2016 SHIUR 402</w:t>
      </w:r>
    </w:p>
    <w:p w:rsidR="002A50D5" w:rsidRDefault="001A1D8D" w:rsidP="00A9545B">
      <w:pPr>
        <w:jc w:val="both"/>
      </w:pPr>
      <w:r>
        <w:t xml:space="preserve">Another amazing shiur from Rabbi Vinitsky that gets us to think. Rabbi Vinitsky describe to us the time of Chizkiyahu Ha’Melech. It was a glorious time in Klal Yisroel. Chizkiyahu was a tsaddik and brought the nation to a very high spiritual level. Chizkiyahu lived about 300 years after Dovid Ha’Melech and his rule was a </w:t>
      </w:r>
      <w:r w:rsidR="00E23023">
        <w:t>throwback</w:t>
      </w:r>
      <w:r>
        <w:t xml:space="preserve"> to Dovid’s and Shlomo’s rule, where their main purpose was to serve Hashem properly.</w:t>
      </w:r>
      <w:r w:rsidR="00E23023">
        <w:t xml:space="preserve"> </w:t>
      </w:r>
      <w:r>
        <w:t>Chizkahu was the King of Kings.</w:t>
      </w:r>
    </w:p>
    <w:p w:rsidR="001A1D8D" w:rsidRDefault="001A1D8D" w:rsidP="00A9545B">
      <w:pPr>
        <w:jc w:val="both"/>
      </w:pPr>
      <w:r>
        <w:t>He himself was the son of a Rosho and in the time of his father, Achav the nation was encouraged to serve idols. Ch</w:t>
      </w:r>
      <w:r w:rsidR="00E23023">
        <w:t>i</w:t>
      </w:r>
      <w:r>
        <w:t xml:space="preserve">zkiyahu almost died as a child when his father threw him into a burning fire to sacrifice him to an idol, but luckily his mother saved </w:t>
      </w:r>
      <w:r w:rsidR="00E23023">
        <w:t>him. Most</w:t>
      </w:r>
      <w:r>
        <w:t xml:space="preserve"> Kings tend to </w:t>
      </w:r>
      <w:r w:rsidR="003777AC">
        <w:t>be ostentatious, not Chizukayhu</w:t>
      </w:r>
      <w:r>
        <w:t>. He didn’t have lavish feasts. He ate one portion of meat a day and 2 servings of vegetables. The enemies o</w:t>
      </w:r>
      <w:r w:rsidR="003777AC">
        <w:t>f Klal Yisroel misinterpreted</w:t>
      </w:r>
      <w:r>
        <w:t xml:space="preserve"> Chizkayhu’s actions and took his eating habits as a sign of weakness.</w:t>
      </w:r>
    </w:p>
    <w:p w:rsidR="003777AC" w:rsidRDefault="00E23023" w:rsidP="00A9545B">
      <w:pPr>
        <w:jc w:val="both"/>
      </w:pPr>
      <w:r>
        <w:t>Chizkiyahu took</w:t>
      </w:r>
      <w:r w:rsidR="003777AC">
        <w:t xml:space="preserve"> a nation of idol worshippers and totally turned them around to serve Hashem properly. It is written that in </w:t>
      </w:r>
      <w:r>
        <w:t>his time</w:t>
      </w:r>
      <w:r w:rsidR="003777AC">
        <w:t>, there was not a man, woman or child who did not know the laws of Tumah and Tahara-these are the most difficult laws in the Torah and even the youngest child was fluent in these halochos. There wasn’t anyone who was not serving Hashem.</w:t>
      </w:r>
    </w:p>
    <w:p w:rsidR="003777AC" w:rsidRDefault="003777AC" w:rsidP="00A9545B">
      <w:pPr>
        <w:jc w:val="both"/>
      </w:pPr>
      <w:r>
        <w:t xml:space="preserve">Chizkiyahu ruled with a carrot and a stick. He was a very nice and loving King, but on the other hand he ruled with a stick-meaning-that outside every Bais Medrash there was a sword with a sign that read: Anyone who does not learn Torah, this sword will be taken out of his holder and the person will be killed by this sword. </w:t>
      </w:r>
      <w:r>
        <w:t>Chizkiyahu</w:t>
      </w:r>
      <w:r>
        <w:t xml:space="preserve"> felt that those who do not learn Torah posed a danger to the country.</w:t>
      </w:r>
    </w:p>
    <w:p w:rsidR="003777AC" w:rsidRDefault="003777AC" w:rsidP="00A9545B">
      <w:pPr>
        <w:jc w:val="both"/>
      </w:pPr>
      <w:r>
        <w:t xml:space="preserve">The Talmud tells us that Hashem designated </w:t>
      </w:r>
      <w:r>
        <w:t>Chizkiyahu</w:t>
      </w:r>
      <w:r>
        <w:t xml:space="preserve"> to be Moshiach. But he made one small error in his life and he lost his chance to be Moshiach. But that is how great he was that he was too be Moshiach.</w:t>
      </w:r>
    </w:p>
    <w:p w:rsidR="003777AC" w:rsidRDefault="003777AC" w:rsidP="00A9545B">
      <w:pPr>
        <w:jc w:val="both"/>
      </w:pPr>
      <w:r>
        <w:t xml:space="preserve">In that time period, the super-power was Assyira, Ashur. If we were to see a map of </w:t>
      </w:r>
      <w:r w:rsidR="00A52C3E">
        <w:t xml:space="preserve">the Mediterranean </w:t>
      </w:r>
      <w:r>
        <w:t xml:space="preserve">area of that time, we would see that Ashur had conquered the whole area, including the 10 Northern tribes. Ashur had exiled the 10 tribes. Even though Ashur rules the world at that time, that one spec on the map that </w:t>
      </w:r>
      <w:r>
        <w:t>he</w:t>
      </w:r>
      <w:r>
        <w:t xml:space="preserve"> did not rule, namely Yerushalyim, was causing </w:t>
      </w:r>
      <w:r>
        <w:t xml:space="preserve">him </w:t>
      </w:r>
      <w:r>
        <w:t xml:space="preserve">much </w:t>
      </w:r>
      <w:r>
        <w:t>anguish</w:t>
      </w:r>
      <w:r>
        <w:t>. Sencharev needed to conquer Yerushalyim as well.</w:t>
      </w:r>
    </w:p>
    <w:p w:rsidR="003777AC" w:rsidRDefault="003777AC" w:rsidP="00A9545B">
      <w:pPr>
        <w:jc w:val="both"/>
      </w:pPr>
      <w:r>
        <w:t xml:space="preserve">He taunted Yerushalyim, trying to lay siege to the city. Thousands upon thousands of soldiers camped outside Yerushalyim. Chizkiyahu and his cousin Yishayhu davened for the salvation of the yidden. The Yidden woke up the next morning to see the huge army of Sancharev </w:t>
      </w:r>
      <w:r w:rsidR="00E23023">
        <w:t>dead. This</w:t>
      </w:r>
      <w:r>
        <w:t xml:space="preserve"> was the tzidkus of the nation that they were deserving of such a miracle.</w:t>
      </w:r>
    </w:p>
    <w:p w:rsidR="003777AC" w:rsidRDefault="003777AC" w:rsidP="00A9545B">
      <w:pPr>
        <w:jc w:val="both"/>
      </w:pPr>
      <w:r>
        <w:t>Rabbi Vinitsky explained</w:t>
      </w:r>
      <w:r w:rsidR="00E23023">
        <w:t xml:space="preserve"> to us the first 8 posukim of Yi</w:t>
      </w:r>
      <w:r>
        <w:t>shayhu, Perek Lamed Bais which speaks about</w:t>
      </w:r>
      <w:r w:rsidR="00732F56">
        <w:t xml:space="preserve"> the time of Chizkayhu. It was a wonderful time in the kingdom of Chizuka</w:t>
      </w:r>
      <w:r w:rsidR="00E23023">
        <w:t>y</w:t>
      </w:r>
      <w:r w:rsidR="00732F56">
        <w:t xml:space="preserve">hu, As we said earlier, Torah learning and observance were on a very high level and there could be much for the novie to write about, i.e. shmiras Shabbos, plenty of tzedakah was </w:t>
      </w:r>
      <w:r w:rsidR="00E23023">
        <w:t>given. He</w:t>
      </w:r>
      <w:r w:rsidR="00732F56">
        <w:t xml:space="preserve"> is given 8 sentences to describe that era and </w:t>
      </w:r>
      <w:r w:rsidR="00732F56">
        <w:lastRenderedPageBreak/>
        <w:t xml:space="preserve">interestingly enough, points out, Rabbi Vinitsky, the novie chooses to praise the nation that there was no false flattery at that time. </w:t>
      </w:r>
    </w:p>
    <w:p w:rsidR="00732F56" w:rsidRDefault="00732F56" w:rsidP="00A9545B">
      <w:pPr>
        <w:jc w:val="both"/>
      </w:pPr>
      <w:r>
        <w:t xml:space="preserve">This was the theme of the shiur. Why did the Novie choose this point to discuss about Klal </w:t>
      </w:r>
      <w:r w:rsidR="00E23023">
        <w:t>Yisroel?</w:t>
      </w:r>
      <w:r>
        <w:t xml:space="preserve"> Rabbi Vinitsky explained what false flattery actually means and in encompasses a lot. Most of us are not even aware of the hilchos of flattery. The churban Bais Sheni that came about  </w:t>
      </w:r>
      <w:r w:rsidR="00E23023">
        <w:t>after</w:t>
      </w:r>
      <w:r>
        <w:t xml:space="preserve"> Bar-Kamza came to the lavish party that Kamza made. Kamza did not want Bar-Kamza there and wanted him kicked out. Bar-Kamza asked him not to embarrass him by kicking him out. He even offered to pay for the whole party, but Kamza kicked him and Bar-Kamza went to the authorities and spoke evil on the Jews, causing them to come and destroy the Bais HaMikdtach. What does the Talmud tell us about this event? Why did it happen?  Because of the sin of flattery-meaning that the big rabbonim of that time were sitting at the dais of this party and they saw the heated arguments between Kamza and Bar-Kamza and they saw what was happening, but says the Talmud the rabbonim did not stop Kamza from kicking out Bar-Kamza because of flattery. Because Kamza was rich and supported the rabbonim, the rabbonim did not stop him.</w:t>
      </w:r>
    </w:p>
    <w:p w:rsidR="00732F56" w:rsidRDefault="00732F56" w:rsidP="00A9545B">
      <w:pPr>
        <w:jc w:val="both"/>
      </w:pPr>
      <w:r>
        <w:t>Another example of false flattery. There was a King in Yisroel before the destruction of the 2</w:t>
      </w:r>
      <w:r w:rsidRPr="00732F56">
        <w:rPr>
          <w:vertAlign w:val="superscript"/>
        </w:rPr>
        <w:t>nd</w:t>
      </w:r>
      <w:r>
        <w:t xml:space="preserve"> Bais HaMikdtach y the name of Agripa. He was a Jew raised in Rome, and he was appointed by </w:t>
      </w:r>
      <w:r w:rsidR="000371F1">
        <w:t>the Roman authorities to rule Er</w:t>
      </w:r>
      <w:r>
        <w:t>etz Yisorel. He was</w:t>
      </w:r>
      <w:r w:rsidR="000371F1">
        <w:t xml:space="preserve"> more Roman than Jewish. At one point, he realized that he wasn’t the type of King that Hashem would have wanted and he started to cry. The Yidden said to him.’Don’t worry, dear King, we still love you.’ This was false flattery and they weren’t allowed to say that. </w:t>
      </w:r>
    </w:p>
    <w:p w:rsidR="000371F1" w:rsidRDefault="000371F1" w:rsidP="00A9545B">
      <w:pPr>
        <w:jc w:val="both"/>
      </w:pPr>
      <w:r>
        <w:t>The laws are many. Rabbeinu Yona lists 9 levels of flattery. Flattery can cause someone to lose their olam habo and the question is, why is this what the Novie chooses to</w:t>
      </w:r>
      <w:r w:rsidR="00E23023">
        <w:t xml:space="preserve"> speak about in these 8 pesukim?</w:t>
      </w:r>
      <w:r>
        <w:t xml:space="preserve"> This says Rabbi Vinitsky is to teach us that the novie is not </w:t>
      </w:r>
      <w:r w:rsidR="00E23023">
        <w:t>just interesting</w:t>
      </w:r>
      <w:r>
        <w:t xml:space="preserve"> historical stories of that time </w:t>
      </w:r>
      <w:r w:rsidR="00E23023">
        <w:t>period, it</w:t>
      </w:r>
      <w:r>
        <w:t xml:space="preserve"> is not just mussar, but rather the whole Torah is in the Novie. Anything brought down in the Novie, is brought down for generations to come. In order for it to have been written down, the novie received a 2</w:t>
      </w:r>
      <w:r w:rsidRPr="000371F1">
        <w:rPr>
          <w:vertAlign w:val="superscript"/>
        </w:rPr>
        <w:t>nd</w:t>
      </w:r>
      <w:r>
        <w:t xml:space="preserve"> nevuah telling </w:t>
      </w:r>
      <w:r w:rsidR="00E23023">
        <w:t>him that</w:t>
      </w:r>
      <w:r>
        <w:t xml:space="preserve"> which h</w:t>
      </w:r>
      <w:bookmarkStart w:id="0" w:name="_GoBack"/>
      <w:bookmarkEnd w:id="0"/>
      <w:r>
        <w:t xml:space="preserve">e saw, did, heard earlier </w:t>
      </w:r>
      <w:r w:rsidR="00E23023">
        <w:t>etc.</w:t>
      </w:r>
      <w:r>
        <w:t xml:space="preserve">  </w:t>
      </w:r>
      <w:proofErr w:type="gramStart"/>
      <w:r>
        <w:t>should</w:t>
      </w:r>
      <w:proofErr w:type="gramEnd"/>
      <w:r>
        <w:t xml:space="preserve"> be  written down. </w:t>
      </w:r>
    </w:p>
    <w:p w:rsidR="000371F1" w:rsidRDefault="000371F1" w:rsidP="00A9545B">
      <w:pPr>
        <w:jc w:val="both"/>
      </w:pPr>
      <w:r>
        <w:t>Rabbi Vinitsky explained that to the goyim who are ‘</w:t>
      </w:r>
      <w:r w:rsidR="00E23023">
        <w:t>religious</w:t>
      </w:r>
      <w:r>
        <w:t>’ there is there religion, where they keep whatever they keep and then there is their life where they do what they want to do. The 2 are not necessarily connected. That is not the way of Yiddishkeit-we have 1 life-our life is governed by the Torah, by the Shulchan Orach. This doesn’t just mean, keeping Shabbos, giving tzedaka, eating Kosher. The Shulchan Orach has laws from the day of our birth to the day of our death. From the minute we wake up to the minute we go to sleep. Some examples are: laws of criticism, laws of holding a grudge; laws of when you are allowed to have a machlokes with someone; laws of arrogance; laws of being an employer, laws of being an employee; laws of doing someone a favor; laws of shopping; laws of being a landlord; laws of being a tenant; laws of agreements between mechatonim; laws of hatred.</w:t>
      </w:r>
    </w:p>
    <w:p w:rsidR="000371F1" w:rsidRDefault="000371F1" w:rsidP="00A9545B">
      <w:pPr>
        <w:jc w:val="both"/>
      </w:pPr>
      <w:r>
        <w:t>The reason the Novie Yishayhua chose to speak about the fact that there was no false flattery in the 8 posukim he was given to describe the wonderful era of King Chizkayus is two-fold:</w:t>
      </w:r>
    </w:p>
    <w:p w:rsidR="000371F1" w:rsidRDefault="000371F1" w:rsidP="00A9545B">
      <w:pPr>
        <w:jc w:val="both"/>
      </w:pPr>
      <w:r>
        <w:t xml:space="preserve">   </w:t>
      </w:r>
      <w:r w:rsidR="00E23023">
        <w:t>1. We</w:t>
      </w:r>
      <w:r>
        <w:t xml:space="preserve"> should be made aware of the extent of the halochos of the Torah. Who would even know that there are rules about flattery-when we can say it, how we can say it; when </w:t>
      </w:r>
      <w:r w:rsidR="00E23023">
        <w:t>is flattery</w:t>
      </w:r>
      <w:r>
        <w:t xml:space="preserve"> consider an averia etc. The Novie wants to teach us that </w:t>
      </w:r>
      <w:r w:rsidR="00E23023">
        <w:t>Halacha</w:t>
      </w:r>
      <w:r>
        <w:t xml:space="preserve"> governs everything we do</w:t>
      </w:r>
      <w:r w:rsidR="00E23023">
        <w:t xml:space="preserve">. Rabbi Vinitsky told over a cute </w:t>
      </w:r>
      <w:r w:rsidR="00E23023">
        <w:lastRenderedPageBreak/>
        <w:t>story. He was sitting at a wedding enjoying his dinner and the 2 men on either side were arguing if a woman must give birth in the hospital or give birth at home. Rabbi Vinitsky was not in the least bit interested in this argument but since he was in the middle of them, he asked them “and what did the Rav say about this issue.” So one man answered, ‘This has nothing to do with the Rav’. And Rabbi Vinitsky answered him, “then you have totally missed the point.’ Meaning that everything has to do with Halacha and we must be aware of the extent of the Halacha in all matters.</w:t>
      </w:r>
    </w:p>
    <w:p w:rsidR="00E23023" w:rsidRDefault="00E23023" w:rsidP="00A9545B">
      <w:pPr>
        <w:jc w:val="both"/>
      </w:pPr>
      <w:r>
        <w:t xml:space="preserve">  2. The second point we can learn from the Novie writing about flattery is to teach us that Kol Hatorah kula is in the Novie as well as in the Torah. There is not a single subject not covered in the Novie. Yishayahu wanted to teach us, we can lose our olam habo if we do not know the rules of flattery. We should be aware of this fact and learn the Novie in such a way that we are aware of the halochos that the neviim want to teach us.</w:t>
      </w:r>
    </w:p>
    <w:p w:rsidR="003777AC" w:rsidRDefault="00D82449" w:rsidP="00A9545B">
      <w:pPr>
        <w:jc w:val="both"/>
      </w:pPr>
      <w:r>
        <w:t>Rabbi Vinitsky ended with a brocha to all of us, that in the zchus of learning the halochos properly we should all be zocha to greet Melech HaMoshiach speedily in our time.</w:t>
      </w:r>
    </w:p>
    <w:p w:rsidR="003777AC" w:rsidRDefault="003777AC" w:rsidP="00A9545B">
      <w:pPr>
        <w:jc w:val="both"/>
      </w:pPr>
    </w:p>
    <w:sectPr w:rsidR="003777A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BC3" w:rsidRDefault="00624BC3">
      <w:pPr>
        <w:spacing w:after="0" w:line="240" w:lineRule="auto"/>
      </w:pPr>
      <w:r>
        <w:separator/>
      </w:r>
    </w:p>
  </w:endnote>
  <w:endnote w:type="continuationSeparator" w:id="0">
    <w:p w:rsidR="00624BC3" w:rsidRDefault="00624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BC3" w:rsidRDefault="00624BC3">
      <w:pPr>
        <w:spacing w:after="0" w:line="240" w:lineRule="auto"/>
      </w:pPr>
      <w:r>
        <w:separator/>
      </w:r>
    </w:p>
  </w:footnote>
  <w:footnote w:type="continuationSeparator" w:id="0">
    <w:p w:rsidR="00624BC3" w:rsidRDefault="00624B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D8D"/>
    <w:rsid w:val="000371F1"/>
    <w:rsid w:val="001A1D8D"/>
    <w:rsid w:val="002A50D5"/>
    <w:rsid w:val="003777AC"/>
    <w:rsid w:val="00624BC3"/>
    <w:rsid w:val="00732F56"/>
    <w:rsid w:val="00A52C3E"/>
    <w:rsid w:val="00A9545B"/>
    <w:rsid w:val="00D82449"/>
    <w:rsid w:val="00E230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E8419-5483-4DD3-8BA5-6AEE4DCF9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099BDD" w:themeColor="text2"/>
        <w:left w:val="single" w:sz="24" w:space="0" w:color="099BDD" w:themeColor="text2"/>
        <w:bottom w:val="single" w:sz="24" w:space="0" w:color="099BDD" w:themeColor="text2"/>
        <w:right w:val="single" w:sz="24" w:space="0" w:color="099BDD" w:themeColor="text2"/>
      </w:pBdr>
      <w:shd w:val="clear" w:color="auto" w:fill="099BDD" w:themeFill="text2"/>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pPr>
      <w:spacing w:before="200" w:after="0"/>
      <w:outlineLvl w:val="7"/>
    </w:pPr>
    <w:rPr>
      <w:rFonts w:asciiTheme="majorHAnsi" w:eastAsiaTheme="majorEastAsia" w:hAnsiTheme="majorHAnsi" w:cstheme="majorBidi"/>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rFonts w:asciiTheme="majorHAnsi" w:eastAsiaTheme="majorEastAsia" w:hAnsiTheme="majorHAnsi" w:cstheme="majorBidi"/>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FFFFFF" w:themeColor="background1"/>
      <w:spacing w:val="15"/>
      <w:shd w:val="clear" w:color="auto" w:fill="099BDD" w:themeFill="text2"/>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099BDD" w:themeColor="text2"/>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99BDD" w:themeColor="text2"/>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757575" w:themeColor="text1" w:themeTint="A6"/>
      <w:spacing w:val="10"/>
      <w:sz w:val="21"/>
      <w:szCs w:val="21"/>
    </w:rPr>
  </w:style>
  <w:style w:type="character" w:customStyle="1" w:styleId="SubtitleChar">
    <w:name w:val="Subtitle Char"/>
    <w:basedOn w:val="DefaultParagraphFont"/>
    <w:link w:val="Subtitle"/>
    <w:uiPriority w:val="11"/>
    <w:rPr>
      <w:caps/>
      <w:color w:val="757575" w:themeColor="text1" w:themeTint="A6"/>
      <w:spacing w:val="10"/>
      <w:sz w:val="21"/>
      <w:szCs w:val="21"/>
    </w:rPr>
  </w:style>
  <w:style w:type="paragraph" w:styleId="ListParagraph">
    <w:name w:val="List Paragraph"/>
    <w:basedOn w:val="Normal"/>
    <w:uiPriority w:val="34"/>
    <w:qFormat/>
    <w:pPr>
      <w:ind w:left="720"/>
      <w:contextualSpacing/>
    </w:pPr>
  </w:style>
  <w:style w:type="character" w:styleId="SubtleReference">
    <w:name w:val="Subtle Reference"/>
    <w:uiPriority w:val="31"/>
    <w:qFormat/>
    <w:rPr>
      <w:b w:val="0"/>
      <w:bCs w:val="0"/>
      <w:color w:val="099BDD" w:themeColor="text2"/>
    </w:rPr>
  </w:style>
  <w:style w:type="character" w:styleId="SubtleEmphasis">
    <w:name w:val="Subtle Emphasis"/>
    <w:uiPriority w:val="19"/>
    <w:qFormat/>
    <w:rPr>
      <w:i/>
      <w:iCs/>
      <w:color w:val="044D6E" w:themeColor="text2" w:themeShade="80"/>
    </w:rPr>
  </w:style>
  <w:style w:type="character" w:styleId="Emphasis">
    <w:name w:val="Emphasis"/>
    <w:uiPriority w:val="20"/>
    <w:qFormat/>
    <w:rPr>
      <w:caps/>
      <w:color w:val="auto"/>
      <w:spacing w:val="5"/>
    </w:rPr>
  </w:style>
  <w:style w:type="paragraph" w:styleId="Quote">
    <w:name w:val="Quote"/>
    <w:basedOn w:val="Normal"/>
    <w:next w:val="Normal"/>
    <w:link w:val="QuoteChar"/>
    <w:uiPriority w:val="29"/>
    <w:qFormat/>
    <w:pPr>
      <w:ind w:left="1080" w:right="1080"/>
      <w:jc w:val="center"/>
    </w:pPr>
    <w:rPr>
      <w:i/>
      <w:iCs/>
      <w:sz w:val="24"/>
      <w:szCs w:val="24"/>
    </w:rPr>
  </w:style>
  <w:style w:type="character" w:customStyle="1" w:styleId="QuoteChar">
    <w:name w:val="Quote Char"/>
    <w:basedOn w:val="DefaultParagraphFont"/>
    <w:link w:val="Quote"/>
    <w:uiPriority w:val="29"/>
    <w:rPr>
      <w:i/>
      <w:iCs/>
      <w:sz w:val="24"/>
      <w:szCs w:val="24"/>
    </w:rPr>
  </w:style>
  <w:style w:type="character" w:styleId="IntenseEmphasis">
    <w:name w:val="Intense Emphasis"/>
    <w:uiPriority w:val="21"/>
    <w:qFormat/>
    <w:rPr>
      <w:b/>
      <w:bCs/>
      <w:caps/>
      <w:color w:val="044D6E" w:themeColor="text2" w:themeShade="80"/>
      <w:spacing w:val="10"/>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099BDD" w:themeColor="text2"/>
      <w:sz w:val="24"/>
      <w:szCs w:val="24"/>
    </w:rPr>
  </w:style>
  <w:style w:type="character" w:customStyle="1" w:styleId="IntenseQuoteChar">
    <w:name w:val="Intense Quote Char"/>
    <w:basedOn w:val="DefaultParagraphFont"/>
    <w:link w:val="IntenseQuote"/>
    <w:uiPriority w:val="30"/>
    <w:rPr>
      <w:color w:val="099BDD" w:themeColor="text2"/>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rPr>
      <w:rFonts w:asciiTheme="majorHAnsi" w:eastAsiaTheme="majorEastAsia" w:hAnsiTheme="majorHAnsi" w:cstheme="majorBidi"/>
      <w:caps/>
      <w:spacing w:val="10"/>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pacing w:val="10"/>
      <w:sz w:val="18"/>
      <w:szCs w:val="18"/>
    </w:rPr>
  </w:style>
  <w:style w:type="paragraph" w:styleId="NoSpacing">
    <w:name w:val="No Spacing"/>
    <w:link w:val="NoSpacingChar"/>
    <w:uiPriority w:val="1"/>
    <w:qFormat/>
    <w:pPr>
      <w:spacing w:after="0" w:line="240" w:lineRule="auto"/>
    </w:pPr>
  </w:style>
  <w:style w:type="character" w:styleId="BookTitle">
    <w:name w:val="Book Title"/>
    <w:uiPriority w:val="33"/>
    <w:qFormat/>
    <w:rPr>
      <w:b/>
      <w:bCs/>
      <w:i/>
      <w:iCs/>
      <w:spacing w:val="0"/>
    </w:rPr>
  </w:style>
  <w:style w:type="paragraph" w:styleId="Caption">
    <w:name w:val="caption"/>
    <w:basedOn w:val="Normal"/>
    <w:next w:val="Normal"/>
    <w:uiPriority w:val="35"/>
    <w:semiHidden/>
    <w:unhideWhenUsed/>
    <w:qFormat/>
    <w:rPr>
      <w:b/>
      <w:bCs/>
      <w:color w:val="0673A5" w:themeColor="text2" w:themeShade="BF"/>
      <w:sz w:val="16"/>
      <w:szCs w:val="16"/>
    </w:rPr>
  </w:style>
  <w:style w:type="character" w:styleId="IntenseReference">
    <w:name w:val="Intense Reference"/>
    <w:uiPriority w:val="32"/>
    <w:qFormat/>
    <w:rPr>
      <w:b w:val="0"/>
      <w:bCs w:val="0"/>
      <w:i/>
      <w:iCs/>
      <w:caps/>
      <w:color w:val="099BDD" w:themeColor="text2"/>
    </w:rPr>
  </w:style>
  <w:style w:type="character" w:customStyle="1" w:styleId="NoSpacingChar">
    <w:name w:val="No Spacing Char"/>
    <w:basedOn w:val="DefaultParagraphFont"/>
    <w:link w:val="NoSpacing"/>
    <w:uiPriority w:val="1"/>
  </w:style>
  <w:style w:type="character" w:styleId="Strong">
    <w:name w:val="Strong"/>
    <w:uiPriority w:val="22"/>
    <w:qFormat/>
    <w:rPr>
      <w:b/>
      <w:bCs/>
    </w:rPr>
  </w:style>
  <w:style w:type="paragraph" w:styleId="TOCHeading">
    <w:name w:val="TOC Heading"/>
    <w:basedOn w:val="Heading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B4788939-3BFE-4872-BCEE-676F03F2B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80</TotalTime>
  <Pages>3</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5</cp:revision>
  <dcterms:created xsi:type="dcterms:W3CDTF">2016-02-25T11:15:00Z</dcterms:created>
  <dcterms:modified xsi:type="dcterms:W3CDTF">2016-02-25T12:36:00Z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TC037499679991</vt:lpwstr>
  </property>
</Properties>
</file>